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521" w:rsidRPr="006F0521" w:rsidRDefault="00CA5B63" w:rsidP="006F0521">
      <w:pPr>
        <w:jc w:val="center"/>
        <w:rPr>
          <w:b/>
          <w:sz w:val="28"/>
          <w:szCs w:val="28"/>
        </w:rPr>
      </w:pPr>
      <w:r w:rsidRPr="006F0521">
        <w:rPr>
          <w:rFonts w:hint="eastAsia"/>
          <w:b/>
          <w:sz w:val="28"/>
          <w:szCs w:val="28"/>
        </w:rPr>
        <w:t>综合楼装饰装修项目招标公告</w:t>
      </w:r>
    </w:p>
    <w:p w:rsidR="00E86FE5" w:rsidRDefault="00CA5B63" w:rsidP="006F0521">
      <w:pPr>
        <w:jc w:val="center"/>
      </w:pPr>
      <w:r>
        <w:rPr>
          <w:rFonts w:hint="eastAsia"/>
        </w:rPr>
        <w:t>（招标编号：2</w:t>
      </w:r>
      <w:r>
        <w:t>102PT0031</w:t>
      </w:r>
      <w:r>
        <w:rPr>
          <w:rFonts w:hint="eastAsia"/>
        </w:rPr>
        <w:t>）</w:t>
      </w:r>
    </w:p>
    <w:p w:rsidR="00CA5B63" w:rsidRDefault="00CA5B63" w:rsidP="006F0521">
      <w:pPr>
        <w:pStyle w:val="a3"/>
        <w:numPr>
          <w:ilvl w:val="0"/>
          <w:numId w:val="1"/>
        </w:numPr>
        <w:ind w:firstLineChars="0"/>
      </w:pPr>
      <w:r>
        <w:rPr>
          <w:rFonts w:hint="eastAsia"/>
        </w:rPr>
        <w:t>招标条件：本上海市同济医院综合楼装饰装修项目已由项目审批、核准、备案机关批准，项目资金来源为国有资金2</w:t>
      </w:r>
      <w:r>
        <w:t>95.8686</w:t>
      </w:r>
      <w:r>
        <w:rPr>
          <w:rFonts w:hint="eastAsia"/>
        </w:rPr>
        <w:t>万元，招标人为上海市同济医院。本项目已具备招标条件，现招标方式为公开招标，招标代理为上海</w:t>
      </w:r>
      <w:proofErr w:type="gramStart"/>
      <w:r>
        <w:rPr>
          <w:rFonts w:hint="eastAsia"/>
        </w:rPr>
        <w:t>祥浦建设</w:t>
      </w:r>
      <w:proofErr w:type="gramEnd"/>
      <w:r>
        <w:rPr>
          <w:rFonts w:hint="eastAsia"/>
        </w:rPr>
        <w:t>工程监理咨询有限责任公司</w:t>
      </w:r>
      <w:r w:rsidR="006F0521">
        <w:rPr>
          <w:rFonts w:hint="eastAsia"/>
        </w:rPr>
        <w:t>。</w:t>
      </w:r>
    </w:p>
    <w:p w:rsidR="007137B8" w:rsidRDefault="007137B8" w:rsidP="007137B8">
      <w:pPr>
        <w:pStyle w:val="a3"/>
        <w:ind w:left="420" w:firstLineChars="0" w:firstLine="0"/>
        <w:rPr>
          <w:rFonts w:hint="eastAsia"/>
        </w:rPr>
      </w:pPr>
    </w:p>
    <w:p w:rsidR="006F0521" w:rsidRDefault="00CA5B63" w:rsidP="006F0521">
      <w:pPr>
        <w:pStyle w:val="a3"/>
        <w:numPr>
          <w:ilvl w:val="0"/>
          <w:numId w:val="1"/>
        </w:numPr>
        <w:ind w:firstLineChars="0"/>
      </w:pPr>
      <w:r>
        <w:rPr>
          <w:rFonts w:hint="eastAsia"/>
        </w:rPr>
        <w:t>项目规模：本工程位于上海市普陀区新村路3</w:t>
      </w:r>
      <w:r>
        <w:t>89</w:t>
      </w:r>
      <w:r>
        <w:rPr>
          <w:rFonts w:hint="eastAsia"/>
        </w:rPr>
        <w:t>号内。施工内容主要是对综合楼2层诊室、3层的实验室、入口门头、电梯厅及外环境的地面、墙面、顶面、电气、给排水、暖通、弱电、消防、变配电等进行装饰装修。</w:t>
      </w:r>
    </w:p>
    <w:p w:rsidR="007137B8" w:rsidRDefault="007137B8" w:rsidP="007137B8">
      <w:pPr>
        <w:rPr>
          <w:rFonts w:hint="eastAsia"/>
        </w:rPr>
      </w:pPr>
    </w:p>
    <w:p w:rsidR="00CA5B63" w:rsidRDefault="00CA5B63" w:rsidP="006F0521">
      <w:pPr>
        <w:pStyle w:val="a3"/>
        <w:numPr>
          <w:ilvl w:val="0"/>
          <w:numId w:val="1"/>
        </w:numPr>
        <w:ind w:firstLineChars="0"/>
      </w:pPr>
      <w:r>
        <w:rPr>
          <w:rFonts w:hint="eastAsia"/>
        </w:rPr>
        <w:t>投标人资格要求：具有建筑工程施工总承包资质三级及其以上资质或具有建筑装修装饰工程专业承包二级及其以上资质；本项目不允许联合体投标。</w:t>
      </w:r>
    </w:p>
    <w:p w:rsidR="007137B8" w:rsidRDefault="007137B8" w:rsidP="007137B8">
      <w:pPr>
        <w:pStyle w:val="a3"/>
        <w:rPr>
          <w:rFonts w:hint="eastAsia"/>
        </w:rPr>
      </w:pPr>
    </w:p>
    <w:p w:rsidR="007137B8" w:rsidRPr="00CA5B63" w:rsidRDefault="007137B8" w:rsidP="007137B8">
      <w:pPr>
        <w:pStyle w:val="a3"/>
        <w:ind w:left="420" w:firstLineChars="0" w:firstLine="0"/>
        <w:rPr>
          <w:rFonts w:hint="eastAsia"/>
        </w:rPr>
      </w:pPr>
      <w:bookmarkStart w:id="0" w:name="_GoBack"/>
      <w:bookmarkEnd w:id="0"/>
    </w:p>
    <w:sectPr w:rsidR="007137B8" w:rsidRPr="00CA5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30C83"/>
    <w:multiLevelType w:val="hybridMultilevel"/>
    <w:tmpl w:val="5AA6F7B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63"/>
    <w:rsid w:val="006F0521"/>
    <w:rsid w:val="007137B8"/>
    <w:rsid w:val="00CA5B63"/>
    <w:rsid w:val="00E86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0EC7"/>
  <w15:chartTrackingRefBased/>
  <w15:docId w15:val="{3C32DF23-D80E-4E70-9505-91743DA0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52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表单申请  韩凯</dc:creator>
  <cp:keywords/>
  <dc:description/>
  <cp:lastModifiedBy>表单申请  韩凯</cp:lastModifiedBy>
  <cp:revision>1</cp:revision>
  <dcterms:created xsi:type="dcterms:W3CDTF">2021-03-08T03:23:00Z</dcterms:created>
  <dcterms:modified xsi:type="dcterms:W3CDTF">2021-03-08T06:22:00Z</dcterms:modified>
</cp:coreProperties>
</file>